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69C2" w14:textId="2BB13981" w:rsidR="008F01AB" w:rsidRPr="00295D0E" w:rsidRDefault="008F01AB" w:rsidP="008F01AB">
      <w:pPr>
        <w:rPr>
          <w:b/>
        </w:rPr>
      </w:pPr>
      <w:r w:rsidRPr="00295D0E">
        <w:rPr>
          <w:b/>
        </w:rPr>
        <w:t>QUOTES AROUND THE GM CARE RECORD:</w:t>
      </w:r>
    </w:p>
    <w:p w14:paraId="147A619F" w14:textId="074D1173" w:rsidR="00BE51DD" w:rsidRPr="008F01AB" w:rsidRDefault="00182130" w:rsidP="008F01AB">
      <w:pPr>
        <w:rPr>
          <w:b/>
        </w:rPr>
      </w:pPr>
      <w:r w:rsidRPr="008F01AB">
        <w:rPr>
          <w:b/>
        </w:rPr>
        <w:t>Patient Quotes:</w:t>
      </w:r>
    </w:p>
    <w:p w14:paraId="35FFBC99" w14:textId="77777777" w:rsidR="00182130" w:rsidRPr="008F01AB" w:rsidRDefault="00182130" w:rsidP="008F01AB">
      <w:r w:rsidRPr="008F01AB">
        <w:t>As a person with multiple co-morbidities, it would certainly benefit me if it (patient information) was shared. For example, the hospital I see my specialists at is Salford Royal, but my nearest A&amp;E is Stockport. If I need A&amp;E and I am not conscious, how will they know what meds I am on and the possible side effects of mixing meds? </w:t>
      </w:r>
    </w:p>
    <w:p w14:paraId="2EF2F706" w14:textId="77777777" w:rsidR="00D21217" w:rsidRPr="008F01AB" w:rsidRDefault="00182130" w:rsidP="008F01AB">
      <w:pPr>
        <w:rPr>
          <w:b/>
        </w:rPr>
      </w:pPr>
      <w:r w:rsidRPr="008F01AB">
        <w:rPr>
          <w:b/>
        </w:rPr>
        <w:t>Patient, One Manchester Patient Engagement Group</w:t>
      </w:r>
    </w:p>
    <w:p w14:paraId="66E36367" w14:textId="77777777" w:rsidR="008F01AB" w:rsidRPr="008F01AB" w:rsidRDefault="00182130" w:rsidP="008F01AB">
      <w:r w:rsidRPr="008F01AB">
        <w:t>From a patient perspective, enabling data sharing is a massive gain for treatment especially emergency care. It also should facilitate major efficiency/cost gains for the NHS and for patients by avoiding e.g. unnecessary repeated blood tests for the same thing. These things should continue after COVID-19.</w:t>
      </w:r>
    </w:p>
    <w:p w14:paraId="58223FDC" w14:textId="3C694A26" w:rsidR="00182130" w:rsidRPr="00295D0E" w:rsidRDefault="00182130" w:rsidP="008F01AB">
      <w:pPr>
        <w:rPr>
          <w:b/>
        </w:rPr>
      </w:pPr>
      <w:r w:rsidRPr="00295D0E">
        <w:rPr>
          <w:b/>
        </w:rPr>
        <w:t>Patient, One Manchester Patient Engagement Group</w:t>
      </w:r>
    </w:p>
    <w:p w14:paraId="4A86104F" w14:textId="77777777" w:rsidR="008F01AB" w:rsidRPr="008F01AB" w:rsidRDefault="00182130" w:rsidP="008F01AB">
      <w:r w:rsidRPr="008F01AB">
        <w:t>Having worked as a nurse in both community and hospital settings, and as a patient, I have experienced both sides of the need for improved sharing of information. For clinicians, having easy access to complete and comprehensive records from all health care colleagues, including social care, enables more efficient, safer, accurate, and more holistic assessment of the client’s needs and requirements, and resulting in more rapid and positive outcomes. </w:t>
      </w:r>
    </w:p>
    <w:p w14:paraId="46AE1252" w14:textId="142AD6FB" w:rsidR="00182130" w:rsidRPr="00295D0E" w:rsidRDefault="00182130" w:rsidP="008F01AB">
      <w:pPr>
        <w:rPr>
          <w:b/>
        </w:rPr>
      </w:pPr>
      <w:r w:rsidRPr="00295D0E">
        <w:rPr>
          <w:b/>
        </w:rPr>
        <w:t>Patient, One Manchester Patient Engagement Group</w:t>
      </w:r>
    </w:p>
    <w:p w14:paraId="1F019D25" w14:textId="77777777" w:rsidR="00D21217" w:rsidRPr="008F01AB" w:rsidRDefault="00182130" w:rsidP="008F01AB">
      <w:r w:rsidRPr="008F01AB">
        <w:t xml:space="preserve">As a patient, reassurance of being safe in the care of providers is imperative, for example if complete information regarding my past medical history had been shared digitally during one of my hospital admissions, a situation where I was potentially at risk through the possible administration of the wrong medicine could have been avoided. </w:t>
      </w:r>
    </w:p>
    <w:p w14:paraId="1BF6679D" w14:textId="77777777" w:rsidR="00D21217" w:rsidRPr="00295D0E" w:rsidRDefault="00D21217" w:rsidP="008F01AB">
      <w:pPr>
        <w:rPr>
          <w:b/>
        </w:rPr>
      </w:pPr>
      <w:r w:rsidRPr="00295D0E">
        <w:rPr>
          <w:b/>
        </w:rPr>
        <w:t>Patient, One Manchester Patient Engagement Group</w:t>
      </w:r>
    </w:p>
    <w:p w14:paraId="56F1BD56" w14:textId="77777777" w:rsidR="00D21217" w:rsidRPr="008F01AB" w:rsidRDefault="00D21217" w:rsidP="008F01AB">
      <w:r w:rsidRPr="008F01AB">
        <w:t>Most serious case reviews in health and social care have recommended more sharing of information between professionals, and I feel that people would have more confidence in their treatment if those caring for them had an accessible and complete view of their medical history through the GM Care Record”.  </w:t>
      </w:r>
    </w:p>
    <w:p w14:paraId="12F97B24" w14:textId="77777777" w:rsidR="00D21217" w:rsidRPr="00295D0E" w:rsidRDefault="00D21217" w:rsidP="008F01AB">
      <w:pPr>
        <w:rPr>
          <w:b/>
        </w:rPr>
      </w:pPr>
      <w:r w:rsidRPr="00295D0E">
        <w:rPr>
          <w:b/>
        </w:rPr>
        <w:t>Patient, One Manchester Patient Engagement Group</w:t>
      </w:r>
    </w:p>
    <w:p w14:paraId="79F86FA3" w14:textId="77777777" w:rsidR="00182130" w:rsidRPr="00295D0E" w:rsidRDefault="00182130" w:rsidP="008F01AB">
      <w:pPr>
        <w:rPr>
          <w:b/>
        </w:rPr>
      </w:pPr>
      <w:r w:rsidRPr="00295D0E">
        <w:rPr>
          <w:b/>
        </w:rPr>
        <w:t>Staff Quotes:</w:t>
      </w:r>
    </w:p>
    <w:p w14:paraId="4ADFAAFD" w14:textId="22FF172A" w:rsidR="00D21217" w:rsidRPr="008F01AB" w:rsidRDefault="00D21217" w:rsidP="008F01AB">
      <w:r w:rsidRPr="008F01AB">
        <w:t>PLEASE TAG @</w:t>
      </w:r>
      <w:proofErr w:type="spellStart"/>
      <w:r w:rsidRPr="008F01AB">
        <w:t>joannabircherQI</w:t>
      </w:r>
      <w:proofErr w:type="spellEnd"/>
      <w:r w:rsidRPr="008F01AB">
        <w:t xml:space="preserve"> when tweeting. </w:t>
      </w:r>
    </w:p>
    <w:p w14:paraId="01AF7F9C" w14:textId="77777777" w:rsidR="00D21217" w:rsidRPr="008F01AB" w:rsidRDefault="00D21217" w:rsidP="008F01AB">
      <w:r w:rsidRPr="008F01AB">
        <w:t xml:space="preserve">“As a GP it is so helpful to be able to access information from other healthcare environments about the people I look after. It gives me the opportunity to properly coordinate care for people and to help them to make sense of their conditions and investigations. Though it is early days </w:t>
      </w:r>
      <w:proofErr w:type="gramStart"/>
      <w:r w:rsidRPr="008F01AB">
        <w:t>at the moment</w:t>
      </w:r>
      <w:proofErr w:type="gramEnd"/>
      <w:r w:rsidRPr="008F01AB">
        <w:t>, I am looking forward to seeing the GM care record grow and to have different parts of the health and care system more ‘joined up’. I have already used the GM care record to reassure myself that one of my complex patients was undergoing the blood tests they needed so that I could continue their medication safely. Previously I would have had to ask my team to phone the secondary care provider for the results. This is an exciting new development.”</w:t>
      </w:r>
    </w:p>
    <w:p w14:paraId="1B5E3C91" w14:textId="75A31B7E" w:rsidR="00D21217" w:rsidRPr="008F01AB" w:rsidRDefault="00D21217" w:rsidP="008F01AB">
      <w:r w:rsidRPr="00295D0E">
        <w:rPr>
          <w:b/>
        </w:rPr>
        <w:t xml:space="preserve">Dr Joanna </w:t>
      </w:r>
      <w:proofErr w:type="spellStart"/>
      <w:r w:rsidRPr="00295D0E">
        <w:rPr>
          <w:b/>
        </w:rPr>
        <w:t>Bircher</w:t>
      </w:r>
      <w:proofErr w:type="spellEnd"/>
      <w:r w:rsidRPr="00295D0E">
        <w:rPr>
          <w:b/>
        </w:rPr>
        <w:t> FRCGP, Partner (</w:t>
      </w:r>
      <w:proofErr w:type="spellStart"/>
      <w:r w:rsidRPr="00295D0E">
        <w:rPr>
          <w:b/>
        </w:rPr>
        <w:t>Lockside</w:t>
      </w:r>
      <w:proofErr w:type="spellEnd"/>
      <w:r w:rsidRPr="00295D0E">
        <w:rPr>
          <w:b/>
        </w:rPr>
        <w:t xml:space="preserve"> Medical Centre, Stalybridge) </w:t>
      </w:r>
      <w:bookmarkStart w:id="0" w:name="_GoBack"/>
      <w:bookmarkEnd w:id="0"/>
    </w:p>
    <w:sectPr w:rsidR="00D21217" w:rsidRPr="008F0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30"/>
    <w:rsid w:val="00182130"/>
    <w:rsid w:val="00295D0E"/>
    <w:rsid w:val="008F01AB"/>
    <w:rsid w:val="00A47463"/>
    <w:rsid w:val="00B90BC4"/>
    <w:rsid w:val="00D21217"/>
    <w:rsid w:val="00EE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A9E3"/>
  <w15:chartTrackingRefBased/>
  <w15:docId w15:val="{B3DCB0CD-72E8-40C0-A772-A06DAF49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1645561">
          <w:marLeft w:val="0"/>
          <w:marRight w:val="0"/>
          <w:marTop w:val="0"/>
          <w:marBottom w:val="0"/>
          <w:divBdr>
            <w:top w:val="none" w:sz="0" w:space="0" w:color="auto"/>
            <w:left w:val="none" w:sz="0" w:space="0" w:color="auto"/>
            <w:bottom w:val="none" w:sz="0" w:space="0" w:color="auto"/>
            <w:right w:val="none" w:sz="0" w:space="0" w:color="auto"/>
          </w:divBdr>
        </w:div>
      </w:divsChild>
    </w:div>
    <w:div w:id="1184058151">
      <w:bodyDiv w:val="1"/>
      <w:marLeft w:val="0"/>
      <w:marRight w:val="0"/>
      <w:marTop w:val="0"/>
      <w:marBottom w:val="0"/>
      <w:divBdr>
        <w:top w:val="none" w:sz="0" w:space="0" w:color="auto"/>
        <w:left w:val="none" w:sz="0" w:space="0" w:color="auto"/>
        <w:bottom w:val="none" w:sz="0" w:space="0" w:color="auto"/>
        <w:right w:val="none" w:sz="0" w:space="0" w:color="auto"/>
      </w:divBdr>
    </w:div>
    <w:div w:id="1430737103">
      <w:bodyDiv w:val="1"/>
      <w:marLeft w:val="0"/>
      <w:marRight w:val="0"/>
      <w:marTop w:val="0"/>
      <w:marBottom w:val="0"/>
      <w:divBdr>
        <w:top w:val="none" w:sz="0" w:space="0" w:color="auto"/>
        <w:left w:val="none" w:sz="0" w:space="0" w:color="auto"/>
        <w:bottom w:val="none" w:sz="0" w:space="0" w:color="auto"/>
        <w:right w:val="none" w:sz="0" w:space="0" w:color="auto"/>
      </w:divBdr>
    </w:div>
    <w:div w:id="2073502352">
      <w:bodyDiv w:val="1"/>
      <w:marLeft w:val="0"/>
      <w:marRight w:val="0"/>
      <w:marTop w:val="0"/>
      <w:marBottom w:val="0"/>
      <w:divBdr>
        <w:top w:val="none" w:sz="0" w:space="0" w:color="auto"/>
        <w:left w:val="none" w:sz="0" w:space="0" w:color="auto"/>
        <w:bottom w:val="none" w:sz="0" w:space="0" w:color="auto"/>
        <w:right w:val="none" w:sz="0" w:space="0" w:color="auto"/>
      </w:divBdr>
      <w:divsChild>
        <w:div w:id="268390612">
          <w:marLeft w:val="0"/>
          <w:marRight w:val="0"/>
          <w:marTop w:val="0"/>
          <w:marBottom w:val="0"/>
          <w:divBdr>
            <w:top w:val="none" w:sz="0" w:space="0" w:color="auto"/>
            <w:left w:val="none" w:sz="0" w:space="0" w:color="auto"/>
            <w:bottom w:val="none" w:sz="0" w:space="0" w:color="auto"/>
            <w:right w:val="none" w:sz="0" w:space="0" w:color="auto"/>
          </w:divBdr>
        </w:div>
      </w:divsChild>
    </w:div>
    <w:div w:id="21039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5E63808F9CDC4B8FE41C80612D7AEE" ma:contentTypeVersion="12" ma:contentTypeDescription="Create a new document." ma:contentTypeScope="" ma:versionID="451bbd9961a7e7ef5e05bb2e6e5e1a78">
  <xsd:schema xmlns:xsd="http://www.w3.org/2001/XMLSchema" xmlns:xs="http://www.w3.org/2001/XMLSchema" xmlns:p="http://schemas.microsoft.com/office/2006/metadata/properties" xmlns:ns2="35610f35-1274-4b86-9b01-b920d01fb57d" xmlns:ns3="d9545806-fbbc-48e5-ba26-a5812c76f90d" targetNamespace="http://schemas.microsoft.com/office/2006/metadata/properties" ma:root="true" ma:fieldsID="5a4393e10766c8d9bb13f5a77e028488" ns2:_="" ns3:_="">
    <xsd:import namespace="35610f35-1274-4b86-9b01-b920d01fb57d"/>
    <xsd:import namespace="d9545806-fbbc-48e5-ba26-a5812c76f9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10f35-1274-4b86-9b01-b920d01fb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45806-fbbc-48e5-ba26-a5812c76f9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70889-86A5-48A0-BC74-E3E7CB3DF8E0}">
  <ds:schemaRefs>
    <ds:schemaRef ds:uri="http://purl.org/dc/elements/1.1/"/>
    <ds:schemaRef ds:uri="http://schemas.microsoft.com/office/2006/documentManagement/types"/>
    <ds:schemaRef ds:uri="35610f35-1274-4b86-9b01-b920d01fb57d"/>
    <ds:schemaRef ds:uri="d9545806-fbbc-48e5-ba26-a5812c76f90d"/>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C853E6-6885-437A-B3DE-95C5EE6DF340}">
  <ds:schemaRefs>
    <ds:schemaRef ds:uri="http://schemas.microsoft.com/sharepoint/v3/contenttype/forms"/>
  </ds:schemaRefs>
</ds:datastoreItem>
</file>

<file path=customXml/itemProps3.xml><?xml version="1.0" encoding="utf-8"?>
<ds:datastoreItem xmlns:ds="http://schemas.openxmlformats.org/officeDocument/2006/customXml" ds:itemID="{CA7C0295-7FCE-4305-89C9-D365AD9A0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10f35-1274-4b86-9b01-b920d01fb57d"/>
    <ds:schemaRef ds:uri="d9545806-fbbc-48e5-ba26-a5812c76f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Peter (R0A) Manchester University NHS FT</dc:creator>
  <cp:keywords/>
  <dc:description/>
  <cp:lastModifiedBy>Richards Peter (R0A) Manchester University NHS FT</cp:lastModifiedBy>
  <cp:revision>4</cp:revision>
  <dcterms:created xsi:type="dcterms:W3CDTF">2020-05-26T07:09:00Z</dcterms:created>
  <dcterms:modified xsi:type="dcterms:W3CDTF">2020-05-28T17:05:00Z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0x010100E95E63808F9CDC4B8FE41C80612D7AEE</vt:lpwstr>
  </property>
</Properties>
</file>